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186D" w14:textId="77777777" w:rsidR="0098156E" w:rsidRDefault="00EB63ED">
      <w:r>
        <w:t>AFP de</w:t>
      </w:r>
      <w:r w:rsidRPr="006612CC">
        <w:rPr>
          <w:i/>
          <w:iCs/>
          <w:sz w:val="18"/>
          <w:szCs w:val="18"/>
          <w:highlight w:val="yellow"/>
        </w:rPr>
        <w:t xml:space="preserve"> …………</w:t>
      </w:r>
      <w:proofErr w:type="gramStart"/>
      <w:r w:rsidRPr="006612CC">
        <w:rPr>
          <w:i/>
          <w:iCs/>
          <w:sz w:val="18"/>
          <w:szCs w:val="18"/>
          <w:highlight w:val="yellow"/>
        </w:rPr>
        <w:t>…….</w:t>
      </w:r>
      <w:proofErr w:type="gramEnd"/>
      <w:r w:rsidRPr="006612CC">
        <w:rPr>
          <w:i/>
          <w:iCs/>
          <w:sz w:val="18"/>
          <w:szCs w:val="18"/>
          <w:highlight w:val="yellow"/>
        </w:rPr>
        <w:t>.</w:t>
      </w:r>
      <w:r>
        <w:t xml:space="preserve"> </w:t>
      </w:r>
    </w:p>
    <w:p w14:paraId="33D6E03F" w14:textId="77777777" w:rsidR="00EB63ED" w:rsidRDefault="00EB63ED">
      <w:r>
        <w:t>Adresse :</w:t>
      </w:r>
      <w:r w:rsidRPr="006612CC">
        <w:rPr>
          <w:i/>
          <w:iCs/>
          <w:sz w:val="18"/>
          <w:szCs w:val="18"/>
          <w:highlight w:val="yellow"/>
        </w:rPr>
        <w:t xml:space="preserve"> …………………….</w:t>
      </w:r>
    </w:p>
    <w:tbl>
      <w:tblPr>
        <w:tblStyle w:val="Grilledutableau"/>
        <w:tblpPr w:leftFromText="141" w:rightFromText="141" w:vertAnchor="text" w:horzAnchor="page" w:tblpX="8686" w:tblpY="512"/>
        <w:tblW w:w="0" w:type="auto"/>
        <w:tblLook w:val="04A0" w:firstRow="1" w:lastRow="0" w:firstColumn="1" w:lastColumn="0" w:noHBand="0" w:noVBand="1"/>
      </w:tblPr>
      <w:tblGrid>
        <w:gridCol w:w="1319"/>
        <w:gridCol w:w="1407"/>
      </w:tblGrid>
      <w:tr w:rsidR="00E2116B" w14:paraId="187DB17E" w14:textId="77777777" w:rsidTr="00E2116B">
        <w:trPr>
          <w:trHeight w:val="180"/>
        </w:trPr>
        <w:tc>
          <w:tcPr>
            <w:tcW w:w="1319" w:type="dxa"/>
          </w:tcPr>
          <w:p w14:paraId="42EA9F11" w14:textId="77777777" w:rsidR="00E2116B" w:rsidRPr="00E2116B" w:rsidRDefault="00E2116B" w:rsidP="00E2116B">
            <w:pPr>
              <w:rPr>
                <w:b/>
                <w:bCs/>
                <w:i/>
                <w:iCs/>
                <w:sz w:val="18"/>
                <w:szCs w:val="18"/>
              </w:rPr>
            </w:pPr>
            <w:r w:rsidRPr="00E2116B">
              <w:rPr>
                <w:b/>
                <w:bCs/>
                <w:i/>
                <w:iCs/>
                <w:sz w:val="18"/>
                <w:szCs w:val="18"/>
              </w:rPr>
              <w:t>Nombre de membres</w:t>
            </w:r>
          </w:p>
        </w:tc>
        <w:tc>
          <w:tcPr>
            <w:tcW w:w="1407" w:type="dxa"/>
          </w:tcPr>
          <w:p w14:paraId="3DE515AF" w14:textId="77777777" w:rsidR="00E2116B" w:rsidRDefault="00E2116B" w:rsidP="00E2116B"/>
        </w:tc>
      </w:tr>
      <w:tr w:rsidR="00E2116B" w14:paraId="305259C4" w14:textId="77777777" w:rsidTr="00E2116B">
        <w:trPr>
          <w:trHeight w:val="175"/>
        </w:trPr>
        <w:tc>
          <w:tcPr>
            <w:tcW w:w="1319" w:type="dxa"/>
          </w:tcPr>
          <w:p w14:paraId="290EFD3A" w14:textId="77777777" w:rsidR="00E2116B" w:rsidRPr="00E2116B" w:rsidRDefault="00E2116B" w:rsidP="00E2116B">
            <w:pPr>
              <w:rPr>
                <w:b/>
                <w:bCs/>
                <w:i/>
                <w:iCs/>
                <w:sz w:val="18"/>
                <w:szCs w:val="18"/>
              </w:rPr>
            </w:pPr>
            <w:r w:rsidRPr="00E2116B">
              <w:rPr>
                <w:b/>
                <w:bCs/>
                <w:i/>
                <w:iCs/>
                <w:sz w:val="18"/>
                <w:szCs w:val="18"/>
              </w:rPr>
              <w:t>Nombres de présents ou représentés</w:t>
            </w:r>
          </w:p>
        </w:tc>
        <w:tc>
          <w:tcPr>
            <w:tcW w:w="1407" w:type="dxa"/>
          </w:tcPr>
          <w:p w14:paraId="3F15545D" w14:textId="77777777" w:rsidR="00E2116B" w:rsidRDefault="00E2116B" w:rsidP="00E2116B"/>
        </w:tc>
      </w:tr>
      <w:tr w:rsidR="00E2116B" w14:paraId="25988093" w14:textId="77777777" w:rsidTr="00E2116B">
        <w:trPr>
          <w:trHeight w:val="180"/>
        </w:trPr>
        <w:tc>
          <w:tcPr>
            <w:tcW w:w="1319" w:type="dxa"/>
          </w:tcPr>
          <w:p w14:paraId="624A6FD8" w14:textId="77777777" w:rsidR="00E2116B" w:rsidRPr="00E2116B" w:rsidRDefault="00E2116B" w:rsidP="00E2116B">
            <w:pPr>
              <w:rPr>
                <w:b/>
                <w:bCs/>
                <w:i/>
                <w:iCs/>
                <w:sz w:val="18"/>
                <w:szCs w:val="18"/>
              </w:rPr>
            </w:pPr>
            <w:r w:rsidRPr="00E2116B">
              <w:rPr>
                <w:b/>
                <w:bCs/>
                <w:i/>
                <w:iCs/>
                <w:sz w:val="18"/>
                <w:szCs w:val="18"/>
              </w:rPr>
              <w:t>Quorum</w:t>
            </w:r>
          </w:p>
        </w:tc>
        <w:tc>
          <w:tcPr>
            <w:tcW w:w="1407" w:type="dxa"/>
          </w:tcPr>
          <w:p w14:paraId="5CB1A1C9" w14:textId="77777777" w:rsidR="00E2116B" w:rsidRDefault="00E2116B" w:rsidP="00E2116B"/>
        </w:tc>
      </w:tr>
    </w:tbl>
    <w:p w14:paraId="34963E4F" w14:textId="77777777" w:rsidR="00EB63ED" w:rsidRDefault="00EB63ED" w:rsidP="00E2116B">
      <w:pPr>
        <w:jc w:val="center"/>
      </w:pPr>
      <w:r w:rsidRPr="00EB63ED">
        <w:rPr>
          <w:b/>
          <w:bCs/>
          <w:u w:val="single"/>
        </w:rPr>
        <w:t>EXTRAIT DU REGISTRE DES Délibérations de (du)</w:t>
      </w:r>
      <w:r>
        <w:t xml:space="preserve"> </w:t>
      </w:r>
      <w:r w:rsidRPr="006612CC">
        <w:rPr>
          <w:i/>
          <w:iCs/>
          <w:sz w:val="18"/>
          <w:szCs w:val="18"/>
          <w:highlight w:val="yellow"/>
        </w:rPr>
        <w:t>(compléter l’assemblée délibérante : conseil syndical ou assemblée générale)</w:t>
      </w:r>
    </w:p>
    <w:p w14:paraId="02E12D53" w14:textId="77777777" w:rsidR="00EB63ED" w:rsidRDefault="00EB63ED">
      <w:r w:rsidRPr="00EB63ED">
        <w:rPr>
          <w:b/>
          <w:bCs/>
          <w:u w:val="single"/>
        </w:rPr>
        <w:t>Délibération n°</w:t>
      </w:r>
      <w:r>
        <w:t xml:space="preserve"> </w:t>
      </w:r>
      <w:r w:rsidRPr="006612CC">
        <w:rPr>
          <w:i/>
          <w:iCs/>
          <w:sz w:val="18"/>
          <w:szCs w:val="18"/>
          <w:highlight w:val="yellow"/>
        </w:rPr>
        <w:t>(numéros de la délibération)</w:t>
      </w:r>
      <w:r>
        <w:t xml:space="preserve"> </w:t>
      </w:r>
      <w:r>
        <w:tab/>
      </w:r>
      <w:r w:rsidRPr="00EB63ED">
        <w:rPr>
          <w:b/>
          <w:bCs/>
          <w:u w:val="single"/>
        </w:rPr>
        <w:t>Séance du</w:t>
      </w:r>
      <w:r>
        <w:t xml:space="preserve"> </w:t>
      </w:r>
      <w:r w:rsidRPr="006612CC">
        <w:rPr>
          <w:i/>
          <w:iCs/>
          <w:sz w:val="18"/>
          <w:szCs w:val="18"/>
          <w:highlight w:val="yellow"/>
        </w:rPr>
        <w:t>(date de la délibération)</w:t>
      </w:r>
    </w:p>
    <w:p w14:paraId="18664205" w14:textId="75873807" w:rsidR="00EB63ED" w:rsidRDefault="00EB63ED">
      <w:r w:rsidRPr="00EB63ED">
        <w:rPr>
          <w:b/>
          <w:bCs/>
          <w:u w:val="single"/>
        </w:rPr>
        <w:t>Objet :</w:t>
      </w:r>
      <w:r>
        <w:t xml:space="preserve"> </w:t>
      </w:r>
      <w:r w:rsidR="00C226FB" w:rsidRPr="00C226FB">
        <w:rPr>
          <w:b/>
          <w:bCs/>
          <w:sz w:val="20"/>
          <w:szCs w:val="20"/>
        </w:rPr>
        <w:t>Adoption de la nomenclature M57 au 1</w:t>
      </w:r>
      <w:r w:rsidR="00C226FB" w:rsidRPr="00C226FB">
        <w:rPr>
          <w:b/>
          <w:bCs/>
          <w:sz w:val="20"/>
          <w:szCs w:val="20"/>
          <w:vertAlign w:val="superscript"/>
        </w:rPr>
        <w:t>er</w:t>
      </w:r>
      <w:r w:rsidR="00C226FB" w:rsidRPr="00C226FB">
        <w:rPr>
          <w:b/>
          <w:bCs/>
          <w:sz w:val="20"/>
          <w:szCs w:val="20"/>
        </w:rPr>
        <w:t xml:space="preserve"> janvier 2024</w:t>
      </w:r>
    </w:p>
    <w:p w14:paraId="25FF7264" w14:textId="77777777" w:rsidR="00EB63ED" w:rsidRDefault="00EB63ED"/>
    <w:p w14:paraId="53D41F1F" w14:textId="77777777" w:rsidR="00EB63ED" w:rsidRDefault="00EB63ED" w:rsidP="00E2116B">
      <w:pPr>
        <w:jc w:val="both"/>
      </w:pPr>
      <w:r>
        <w:t xml:space="preserve">Le conseil syndical, sur convocation de son Président, </w:t>
      </w:r>
      <w:r w:rsidRPr="006612CC">
        <w:rPr>
          <w:i/>
          <w:iCs/>
          <w:sz w:val="18"/>
          <w:szCs w:val="18"/>
          <w:highlight w:val="yellow"/>
        </w:rPr>
        <w:t>(nom du président),</w:t>
      </w:r>
      <w:r>
        <w:t xml:space="preserve"> adressée le </w:t>
      </w:r>
      <w:r w:rsidRPr="006612CC">
        <w:rPr>
          <w:i/>
          <w:iCs/>
          <w:sz w:val="18"/>
          <w:szCs w:val="18"/>
          <w:highlight w:val="yellow"/>
        </w:rPr>
        <w:t xml:space="preserve">(date de l’envoi de la convocation), </w:t>
      </w:r>
      <w:r>
        <w:t xml:space="preserve">s’est réuni à </w:t>
      </w:r>
      <w:r w:rsidRPr="006612CC">
        <w:rPr>
          <w:i/>
          <w:iCs/>
          <w:sz w:val="18"/>
          <w:szCs w:val="18"/>
          <w:highlight w:val="yellow"/>
        </w:rPr>
        <w:t>(lieu de la séance).</w:t>
      </w:r>
      <w:r>
        <w:t xml:space="preserve"> </w:t>
      </w:r>
    </w:p>
    <w:p w14:paraId="0BBADC54" w14:textId="77777777" w:rsidR="00EB63ED" w:rsidRDefault="00EB63ED">
      <w:r>
        <w:t xml:space="preserve">Le quorum étant atteint, la séance a été ouverte à </w:t>
      </w:r>
      <w:r w:rsidRPr="006612CC">
        <w:rPr>
          <w:i/>
          <w:iCs/>
          <w:sz w:val="18"/>
          <w:szCs w:val="18"/>
          <w:highlight w:val="yellow"/>
        </w:rPr>
        <w:t>(heure de la séance).</w:t>
      </w:r>
    </w:p>
    <w:p w14:paraId="1AA343DB" w14:textId="77777777" w:rsidR="00EB63ED" w:rsidRDefault="00EB63ED" w:rsidP="00EB63ED">
      <w:pPr>
        <w:pBdr>
          <w:top w:val="single" w:sz="4" w:space="1" w:color="auto"/>
          <w:left w:val="single" w:sz="4" w:space="4" w:color="auto"/>
          <w:bottom w:val="single" w:sz="4" w:space="1" w:color="auto"/>
          <w:right w:val="single" w:sz="4" w:space="4" w:color="auto"/>
        </w:pBdr>
        <w:jc w:val="center"/>
        <w:rPr>
          <w:highlight w:val="yellow"/>
        </w:rPr>
      </w:pPr>
    </w:p>
    <w:p w14:paraId="2F89BA88" w14:textId="6DB9290E" w:rsidR="00D3707C" w:rsidRPr="00867723" w:rsidRDefault="00D3707C" w:rsidP="00EB63ED">
      <w:pPr>
        <w:pBdr>
          <w:top w:val="single" w:sz="4" w:space="1" w:color="auto"/>
          <w:left w:val="single" w:sz="4" w:space="4" w:color="auto"/>
          <w:bottom w:val="single" w:sz="4" w:space="1" w:color="auto"/>
          <w:right w:val="single" w:sz="4" w:space="4" w:color="auto"/>
        </w:pBdr>
        <w:jc w:val="center"/>
        <w:rPr>
          <w:sz w:val="18"/>
          <w:szCs w:val="18"/>
        </w:rPr>
      </w:pPr>
      <w:r w:rsidRPr="00867723">
        <w:rPr>
          <w:sz w:val="18"/>
          <w:szCs w:val="18"/>
        </w:rPr>
        <w:t>En application de l’article 106 III de la loi n°2015-9941 du 7 août 2015 portant nouvelle organisation territoriale de la République (</w:t>
      </w:r>
      <w:proofErr w:type="spellStart"/>
      <w:r w:rsidRPr="00867723">
        <w:rPr>
          <w:sz w:val="18"/>
          <w:szCs w:val="18"/>
        </w:rPr>
        <w:t>NOTRe</w:t>
      </w:r>
      <w:proofErr w:type="spellEnd"/>
      <w:r w:rsidRPr="00867723">
        <w:rPr>
          <w:sz w:val="18"/>
          <w:szCs w:val="18"/>
        </w:rPr>
        <w:t>), les collectivités territoriales et leurs établissements publics peuvent, par délibération de l’assemblée délibérante</w:t>
      </w:r>
      <w:r w:rsidR="00237A05" w:rsidRPr="00867723">
        <w:rPr>
          <w:sz w:val="18"/>
          <w:szCs w:val="18"/>
        </w:rPr>
        <w:t>, choisir d’adopter le cadre fixant les règles budgétaires et comptables M57 applicables aux métropoles.</w:t>
      </w:r>
    </w:p>
    <w:p w14:paraId="1BDC66A2" w14:textId="54C47A28" w:rsidR="00237A05" w:rsidRDefault="00867723" w:rsidP="00EB63ED">
      <w:pPr>
        <w:pBdr>
          <w:top w:val="single" w:sz="4" w:space="1" w:color="auto"/>
          <w:left w:val="single" w:sz="4" w:space="4" w:color="auto"/>
          <w:bottom w:val="single" w:sz="4" w:space="1" w:color="auto"/>
          <w:right w:val="single" w:sz="4" w:space="4" w:color="auto"/>
        </w:pBdr>
        <w:jc w:val="center"/>
        <w:rPr>
          <w:sz w:val="18"/>
          <w:szCs w:val="18"/>
        </w:rPr>
      </w:pPr>
      <w:r w:rsidRPr="00867723">
        <w:rPr>
          <w:sz w:val="18"/>
          <w:szCs w:val="18"/>
        </w:rPr>
        <w:t>Destinée à être généralisée, la M57 deviendra le référentiel de droit commun de toutes les collectivités locales (dont les AFP) d’ici au 1</w:t>
      </w:r>
      <w:r w:rsidRPr="00867723">
        <w:rPr>
          <w:sz w:val="18"/>
          <w:szCs w:val="18"/>
          <w:vertAlign w:val="superscript"/>
        </w:rPr>
        <w:t>er</w:t>
      </w:r>
      <w:r w:rsidRPr="00867723">
        <w:rPr>
          <w:sz w:val="18"/>
          <w:szCs w:val="18"/>
        </w:rPr>
        <w:t xml:space="preserve"> janvier 2024.</w:t>
      </w:r>
    </w:p>
    <w:p w14:paraId="64DF7AED" w14:textId="0C079632" w:rsidR="00940CC4" w:rsidRPr="00867723" w:rsidRDefault="00940CC4" w:rsidP="00EB63ED">
      <w:pPr>
        <w:pBdr>
          <w:top w:val="single" w:sz="4" w:space="1" w:color="auto"/>
          <w:left w:val="single" w:sz="4" w:space="4" w:color="auto"/>
          <w:bottom w:val="single" w:sz="4" w:space="1" w:color="auto"/>
          <w:right w:val="single" w:sz="4" w:space="4" w:color="auto"/>
        </w:pBdr>
        <w:jc w:val="center"/>
        <w:rPr>
          <w:sz w:val="18"/>
          <w:szCs w:val="18"/>
        </w:rPr>
      </w:pPr>
      <w:r>
        <w:rPr>
          <w:sz w:val="18"/>
          <w:szCs w:val="18"/>
        </w:rPr>
        <w:t xml:space="preserve">Compte-tenu de ce contacte réglementaire et de l’optimisation de gestion qu’elle introduit, il est proposé d’adopter la mise en place de la nomenclature budgétaire et comptable et l’application de la M57, pour l’Association Foncière Pastorale </w:t>
      </w:r>
      <w:r w:rsidRPr="00CC6A8C">
        <w:rPr>
          <w:sz w:val="18"/>
          <w:szCs w:val="18"/>
          <w:highlight w:val="yellow"/>
        </w:rPr>
        <w:t>de X</w:t>
      </w:r>
      <w:r w:rsidR="00CC6A8C" w:rsidRPr="00CC6A8C">
        <w:rPr>
          <w:sz w:val="18"/>
          <w:szCs w:val="18"/>
          <w:highlight w:val="yellow"/>
        </w:rPr>
        <w:t>,</w:t>
      </w:r>
      <w:r w:rsidR="00CC6A8C">
        <w:rPr>
          <w:sz w:val="18"/>
          <w:szCs w:val="18"/>
        </w:rPr>
        <w:t xml:space="preserve"> à compter du 1</w:t>
      </w:r>
      <w:r w:rsidR="00CC6A8C" w:rsidRPr="00CC6A8C">
        <w:rPr>
          <w:sz w:val="18"/>
          <w:szCs w:val="18"/>
          <w:vertAlign w:val="superscript"/>
        </w:rPr>
        <w:t>er</w:t>
      </w:r>
      <w:r w:rsidR="00CC6A8C">
        <w:rPr>
          <w:sz w:val="18"/>
          <w:szCs w:val="18"/>
        </w:rPr>
        <w:t xml:space="preserve"> janvier 2024.</w:t>
      </w:r>
    </w:p>
    <w:p w14:paraId="48968AA0" w14:textId="77777777" w:rsidR="00EB63ED" w:rsidRDefault="00EB63ED" w:rsidP="00EB63ED">
      <w:pPr>
        <w:pBdr>
          <w:top w:val="single" w:sz="4" w:space="1" w:color="auto"/>
          <w:left w:val="single" w:sz="4" w:space="4" w:color="auto"/>
          <w:bottom w:val="single" w:sz="4" w:space="1" w:color="auto"/>
          <w:right w:val="single" w:sz="4" w:space="4" w:color="auto"/>
        </w:pBdr>
        <w:jc w:val="center"/>
      </w:pPr>
    </w:p>
    <w:p w14:paraId="5250F404" w14:textId="1DF78363" w:rsidR="00EB63ED" w:rsidRDefault="00162695" w:rsidP="00E2116B">
      <w:pPr>
        <w:jc w:val="both"/>
      </w:pPr>
      <w:r>
        <w:t xml:space="preserve">Sur le sujet le (la) </w:t>
      </w:r>
      <w:r w:rsidRPr="006612CC">
        <w:rPr>
          <w:i/>
          <w:iCs/>
          <w:sz w:val="18"/>
          <w:szCs w:val="18"/>
          <w:highlight w:val="yellow"/>
        </w:rPr>
        <w:t>(Compléter l’assemblée délibérante : conseil syndical ou assemblée générale)</w:t>
      </w:r>
      <w:r>
        <w:t xml:space="preserve"> délibère : </w:t>
      </w:r>
    </w:p>
    <w:p w14:paraId="3B782C48" w14:textId="6609111F" w:rsidR="00162695" w:rsidRPr="00CC1470" w:rsidRDefault="00CC1470" w:rsidP="00CC1470">
      <w:pPr>
        <w:jc w:val="both"/>
        <w:rPr>
          <w:b/>
          <w:bCs/>
          <w:sz w:val="20"/>
          <w:szCs w:val="20"/>
        </w:rPr>
      </w:pPr>
      <w:r w:rsidRPr="00CC1470">
        <w:rPr>
          <w:b/>
          <w:bCs/>
          <w:sz w:val="20"/>
          <w:szCs w:val="20"/>
        </w:rPr>
        <w:t xml:space="preserve">La mise en place de la nomenclature budgétaire et comptable M57, pour l’AFP </w:t>
      </w:r>
      <w:r w:rsidRPr="00CC1470">
        <w:rPr>
          <w:b/>
          <w:bCs/>
          <w:sz w:val="20"/>
          <w:szCs w:val="20"/>
          <w:highlight w:val="yellow"/>
        </w:rPr>
        <w:t>de XX,</w:t>
      </w:r>
      <w:r w:rsidRPr="00CC1470">
        <w:rPr>
          <w:b/>
          <w:bCs/>
          <w:sz w:val="20"/>
          <w:szCs w:val="20"/>
        </w:rPr>
        <w:t xml:space="preserve"> à compter du 1</w:t>
      </w:r>
      <w:r w:rsidRPr="00CC1470">
        <w:rPr>
          <w:b/>
          <w:bCs/>
          <w:sz w:val="20"/>
          <w:szCs w:val="20"/>
          <w:vertAlign w:val="superscript"/>
        </w:rPr>
        <w:t>er</w:t>
      </w:r>
      <w:r w:rsidRPr="00CC1470">
        <w:rPr>
          <w:b/>
          <w:bCs/>
          <w:sz w:val="20"/>
          <w:szCs w:val="20"/>
        </w:rPr>
        <w:t xml:space="preserve"> janvier 2024. </w:t>
      </w:r>
    </w:p>
    <w:p w14:paraId="08E27CBF" w14:textId="3DBD7C4C" w:rsidR="00CC1470" w:rsidRPr="00CC1470" w:rsidRDefault="00CC1470" w:rsidP="00CC1470">
      <w:pPr>
        <w:jc w:val="both"/>
        <w:rPr>
          <w:b/>
          <w:bCs/>
          <w:sz w:val="20"/>
          <w:szCs w:val="20"/>
        </w:rPr>
      </w:pPr>
      <w:r w:rsidRPr="00CC1470">
        <w:rPr>
          <w:b/>
          <w:bCs/>
          <w:sz w:val="20"/>
          <w:szCs w:val="20"/>
        </w:rPr>
        <w:t>L’AFP opte pour le recours à la nomenclature M57 abrégée.</w:t>
      </w:r>
    </w:p>
    <w:tbl>
      <w:tblPr>
        <w:tblStyle w:val="Grilledutableau"/>
        <w:tblW w:w="9178" w:type="dxa"/>
        <w:tblLook w:val="04A0" w:firstRow="1" w:lastRow="0" w:firstColumn="1" w:lastColumn="0" w:noHBand="0" w:noVBand="1"/>
      </w:tblPr>
      <w:tblGrid>
        <w:gridCol w:w="2294"/>
        <w:gridCol w:w="2294"/>
        <w:gridCol w:w="2295"/>
        <w:gridCol w:w="2295"/>
      </w:tblGrid>
      <w:tr w:rsidR="00832905" w14:paraId="6E7E682B" w14:textId="77777777" w:rsidTr="00E807CE">
        <w:trPr>
          <w:trHeight w:val="145"/>
        </w:trPr>
        <w:tc>
          <w:tcPr>
            <w:tcW w:w="2294" w:type="dxa"/>
          </w:tcPr>
          <w:p w14:paraId="4B76ED73" w14:textId="0C355695" w:rsidR="00832905" w:rsidRPr="00E2116B" w:rsidRDefault="00832905">
            <w:pPr>
              <w:rPr>
                <w:b/>
                <w:bCs/>
                <w:i/>
                <w:iCs/>
                <w:sz w:val="18"/>
                <w:szCs w:val="18"/>
              </w:rPr>
            </w:pPr>
            <w:r w:rsidRPr="00E2116B">
              <w:rPr>
                <w:b/>
                <w:bCs/>
                <w:i/>
                <w:iCs/>
                <w:sz w:val="18"/>
                <w:szCs w:val="18"/>
              </w:rPr>
              <w:t>Nombre de votants</w:t>
            </w:r>
          </w:p>
        </w:tc>
        <w:tc>
          <w:tcPr>
            <w:tcW w:w="2294" w:type="dxa"/>
          </w:tcPr>
          <w:p w14:paraId="2C803BBB" w14:textId="77777777" w:rsidR="00832905" w:rsidRDefault="00832905"/>
        </w:tc>
        <w:tc>
          <w:tcPr>
            <w:tcW w:w="2295" w:type="dxa"/>
            <w:shd w:val="clear" w:color="auto" w:fill="F2F2F2" w:themeFill="background1" w:themeFillShade="F2"/>
          </w:tcPr>
          <w:p w14:paraId="4E803E70" w14:textId="773E3F89" w:rsidR="00832905" w:rsidRPr="00E2116B" w:rsidRDefault="00832905">
            <w:pPr>
              <w:rPr>
                <w:b/>
                <w:bCs/>
                <w:i/>
                <w:iCs/>
                <w:sz w:val="18"/>
                <w:szCs w:val="18"/>
              </w:rPr>
            </w:pPr>
            <w:r w:rsidRPr="00E2116B">
              <w:rPr>
                <w:b/>
                <w:bCs/>
                <w:i/>
                <w:iCs/>
                <w:sz w:val="18"/>
                <w:szCs w:val="18"/>
              </w:rPr>
              <w:t>Pour l’adoption</w:t>
            </w:r>
          </w:p>
        </w:tc>
        <w:tc>
          <w:tcPr>
            <w:tcW w:w="2295" w:type="dxa"/>
            <w:shd w:val="clear" w:color="auto" w:fill="F2F2F2" w:themeFill="background1" w:themeFillShade="F2"/>
          </w:tcPr>
          <w:p w14:paraId="28E82FCC" w14:textId="77777777" w:rsidR="00832905" w:rsidRDefault="00832905"/>
        </w:tc>
      </w:tr>
      <w:tr w:rsidR="00832905" w14:paraId="1A7A7510" w14:textId="77777777" w:rsidTr="00E807CE">
        <w:trPr>
          <w:trHeight w:val="141"/>
        </w:trPr>
        <w:tc>
          <w:tcPr>
            <w:tcW w:w="2294" w:type="dxa"/>
          </w:tcPr>
          <w:p w14:paraId="026F2945" w14:textId="07317E2D" w:rsidR="00832905" w:rsidRPr="00E2116B" w:rsidRDefault="00832905">
            <w:pPr>
              <w:rPr>
                <w:b/>
                <w:bCs/>
                <w:i/>
                <w:iCs/>
                <w:sz w:val="18"/>
                <w:szCs w:val="18"/>
              </w:rPr>
            </w:pPr>
            <w:r w:rsidRPr="00E2116B">
              <w:rPr>
                <w:b/>
                <w:bCs/>
                <w:i/>
                <w:iCs/>
                <w:sz w:val="18"/>
                <w:szCs w:val="18"/>
              </w:rPr>
              <w:t>Suffrages exprimés</w:t>
            </w:r>
          </w:p>
        </w:tc>
        <w:tc>
          <w:tcPr>
            <w:tcW w:w="2294" w:type="dxa"/>
          </w:tcPr>
          <w:p w14:paraId="7D8EE20D" w14:textId="77777777" w:rsidR="00832905" w:rsidRDefault="00832905"/>
        </w:tc>
        <w:tc>
          <w:tcPr>
            <w:tcW w:w="2295" w:type="dxa"/>
            <w:tcBorders>
              <w:bottom w:val="single" w:sz="4" w:space="0" w:color="auto"/>
            </w:tcBorders>
            <w:shd w:val="clear" w:color="auto" w:fill="F2F2F2" w:themeFill="background1" w:themeFillShade="F2"/>
          </w:tcPr>
          <w:p w14:paraId="6D831072" w14:textId="072B8BCD" w:rsidR="00832905" w:rsidRPr="00E2116B" w:rsidRDefault="00832905">
            <w:pPr>
              <w:rPr>
                <w:b/>
                <w:bCs/>
                <w:i/>
                <w:iCs/>
                <w:sz w:val="18"/>
                <w:szCs w:val="18"/>
              </w:rPr>
            </w:pPr>
            <w:r w:rsidRPr="00E2116B">
              <w:rPr>
                <w:b/>
                <w:bCs/>
                <w:i/>
                <w:iCs/>
                <w:sz w:val="18"/>
                <w:szCs w:val="18"/>
              </w:rPr>
              <w:t>Contre l’adoption</w:t>
            </w:r>
          </w:p>
        </w:tc>
        <w:tc>
          <w:tcPr>
            <w:tcW w:w="2295" w:type="dxa"/>
            <w:tcBorders>
              <w:bottom w:val="single" w:sz="4" w:space="0" w:color="auto"/>
            </w:tcBorders>
            <w:shd w:val="clear" w:color="auto" w:fill="F2F2F2" w:themeFill="background1" w:themeFillShade="F2"/>
          </w:tcPr>
          <w:p w14:paraId="581AE2C5" w14:textId="77777777" w:rsidR="00832905" w:rsidRDefault="00832905"/>
        </w:tc>
      </w:tr>
      <w:tr w:rsidR="00832905" w14:paraId="576B91B6" w14:textId="77777777" w:rsidTr="00E807CE">
        <w:trPr>
          <w:trHeight w:val="287"/>
        </w:trPr>
        <w:tc>
          <w:tcPr>
            <w:tcW w:w="2294" w:type="dxa"/>
          </w:tcPr>
          <w:p w14:paraId="66E9A3F4" w14:textId="5DF49771" w:rsidR="00832905" w:rsidRPr="00E2116B" w:rsidRDefault="00832905">
            <w:pPr>
              <w:rPr>
                <w:b/>
                <w:bCs/>
                <w:i/>
                <w:iCs/>
                <w:sz w:val="18"/>
                <w:szCs w:val="18"/>
              </w:rPr>
            </w:pPr>
            <w:r w:rsidRPr="00E2116B">
              <w:rPr>
                <w:b/>
                <w:bCs/>
                <w:i/>
                <w:iCs/>
                <w:sz w:val="18"/>
                <w:szCs w:val="18"/>
              </w:rPr>
              <w:t>Abstentions ou refus de vote</w:t>
            </w:r>
          </w:p>
        </w:tc>
        <w:tc>
          <w:tcPr>
            <w:tcW w:w="2294" w:type="dxa"/>
          </w:tcPr>
          <w:p w14:paraId="2C43A9E0" w14:textId="77777777" w:rsidR="00832905" w:rsidRDefault="00832905"/>
        </w:tc>
        <w:tc>
          <w:tcPr>
            <w:tcW w:w="2295" w:type="dxa"/>
            <w:tcBorders>
              <w:bottom w:val="nil"/>
              <w:right w:val="nil"/>
            </w:tcBorders>
          </w:tcPr>
          <w:p w14:paraId="3AD8AEDF" w14:textId="77777777" w:rsidR="00832905" w:rsidRPr="00832905" w:rsidRDefault="00832905">
            <w:pPr>
              <w:rPr>
                <w:i/>
                <w:iCs/>
                <w:sz w:val="20"/>
                <w:szCs w:val="20"/>
              </w:rPr>
            </w:pPr>
          </w:p>
        </w:tc>
        <w:tc>
          <w:tcPr>
            <w:tcW w:w="2295" w:type="dxa"/>
            <w:tcBorders>
              <w:left w:val="nil"/>
              <w:bottom w:val="nil"/>
              <w:right w:val="nil"/>
            </w:tcBorders>
          </w:tcPr>
          <w:p w14:paraId="25B97934" w14:textId="77777777" w:rsidR="00832905" w:rsidRDefault="00832905"/>
        </w:tc>
      </w:tr>
    </w:tbl>
    <w:p w14:paraId="5CEAB259" w14:textId="279DCBF0" w:rsidR="00832905" w:rsidRDefault="00832905"/>
    <w:p w14:paraId="6BA57C8B" w14:textId="57F9DADC" w:rsidR="000C4CF2" w:rsidRDefault="000C4CF2">
      <w:r>
        <w:t xml:space="preserve">Ainsi fait et délibéré les jours, mois et ans susdits. </w:t>
      </w:r>
    </w:p>
    <w:p w14:paraId="274E0064" w14:textId="7002CB02" w:rsidR="000C4CF2" w:rsidRDefault="000C4CF2">
      <w:r>
        <w:t>Pour extrait conforme,</w:t>
      </w:r>
    </w:p>
    <w:p w14:paraId="26C059D7" w14:textId="77777777" w:rsidR="007551A2" w:rsidRDefault="007551A2"/>
    <w:p w14:paraId="36330663" w14:textId="5E135568" w:rsidR="000C4CF2" w:rsidRDefault="000C4CF2">
      <w:r>
        <w:t xml:space="preserve">Le président, </w:t>
      </w:r>
      <w:r w:rsidR="0020073B">
        <w:tab/>
      </w:r>
      <w:r w:rsidR="0020073B">
        <w:tab/>
      </w:r>
      <w:r w:rsidR="0020073B">
        <w:tab/>
      </w:r>
      <w:r w:rsidR="0020073B">
        <w:tab/>
      </w:r>
      <w:r w:rsidR="0020073B">
        <w:tab/>
      </w:r>
      <w:r w:rsidR="0020073B">
        <w:tab/>
      </w:r>
      <w:r w:rsidR="0020073B">
        <w:tab/>
      </w:r>
      <w:r w:rsidR="0020073B">
        <w:tab/>
      </w:r>
    </w:p>
    <w:p w14:paraId="13564641" w14:textId="523A0590" w:rsidR="000C4CF2" w:rsidRDefault="0020073B">
      <w:r w:rsidRPr="006612CC">
        <w:rPr>
          <w:i/>
          <w:iCs/>
          <w:sz w:val="18"/>
          <w:szCs w:val="18"/>
          <w:highlight w:val="yellow"/>
        </w:rPr>
        <w:t>(Nom prénom du président)</w:t>
      </w:r>
      <w:r w:rsidRPr="006612CC">
        <w:rPr>
          <w:i/>
          <w:iCs/>
          <w:sz w:val="18"/>
          <w:szCs w:val="18"/>
          <w:highlight w:val="yellow"/>
        </w:rPr>
        <w:tab/>
      </w:r>
      <w:r>
        <w:tab/>
      </w:r>
      <w:r>
        <w:tab/>
      </w:r>
      <w:r>
        <w:tab/>
      </w:r>
      <w:r w:rsidRPr="006612CC">
        <w:rPr>
          <w:i/>
          <w:iCs/>
          <w:sz w:val="18"/>
          <w:szCs w:val="18"/>
          <w:highlight w:val="yellow"/>
        </w:rPr>
        <w:t>(Nom prénom du second signataire)</w:t>
      </w:r>
    </w:p>
    <w:p w14:paraId="4E159D53" w14:textId="2E4154B7" w:rsidR="007551A2" w:rsidRDefault="007551A2">
      <w:pPr>
        <w:pBdr>
          <w:bottom w:val="single" w:sz="6" w:space="1" w:color="auto"/>
        </w:pBdr>
      </w:pPr>
    </w:p>
    <w:p w14:paraId="1B5BC8F9" w14:textId="2B39BFCA" w:rsidR="007551A2" w:rsidRDefault="007551A2">
      <w:pPr>
        <w:pBdr>
          <w:bottom w:val="single" w:sz="6" w:space="1" w:color="auto"/>
        </w:pBdr>
      </w:pPr>
    </w:p>
    <w:p w14:paraId="109C5501" w14:textId="77777777" w:rsidR="007551A2" w:rsidRDefault="007551A2">
      <w:pPr>
        <w:pBdr>
          <w:bottom w:val="single" w:sz="6" w:space="1" w:color="auto"/>
        </w:pBdr>
      </w:pPr>
    </w:p>
    <w:p w14:paraId="449C8D36" w14:textId="3F4800A0" w:rsidR="0020073B" w:rsidRPr="00E807CE" w:rsidRDefault="0020073B" w:rsidP="007551A2">
      <w:pPr>
        <w:spacing w:after="0" w:line="240" w:lineRule="auto"/>
        <w:rPr>
          <w:b/>
          <w:bCs/>
          <w:sz w:val="20"/>
          <w:szCs w:val="20"/>
        </w:rPr>
      </w:pPr>
      <w:r w:rsidRPr="00E807CE">
        <w:rPr>
          <w:b/>
          <w:bCs/>
          <w:sz w:val="20"/>
          <w:szCs w:val="20"/>
        </w:rPr>
        <w:lastRenderedPageBreak/>
        <w:t>Acte rendu exécutoire</w:t>
      </w:r>
    </w:p>
    <w:p w14:paraId="484CDA8F" w14:textId="139D3E38" w:rsidR="00E16ADC" w:rsidRPr="00E807CE" w:rsidRDefault="00E16ADC" w:rsidP="007551A2">
      <w:pPr>
        <w:spacing w:after="0" w:line="240" w:lineRule="auto"/>
        <w:rPr>
          <w:b/>
          <w:bCs/>
          <w:sz w:val="20"/>
          <w:szCs w:val="20"/>
        </w:rPr>
      </w:pPr>
      <w:r w:rsidRPr="00E807CE">
        <w:rPr>
          <w:b/>
          <w:bCs/>
          <w:sz w:val="20"/>
          <w:szCs w:val="20"/>
        </w:rPr>
        <w:t xml:space="preserve">Compte tenu de publication le </w:t>
      </w:r>
      <w:r w:rsidRPr="00E807CE">
        <w:rPr>
          <w:b/>
          <w:bCs/>
          <w:i/>
          <w:iCs/>
          <w:sz w:val="16"/>
          <w:szCs w:val="16"/>
          <w:highlight w:val="yellow"/>
        </w:rPr>
        <w:t>Date de l’affichage au siège de l’AFP</w:t>
      </w:r>
    </w:p>
    <w:p w14:paraId="1268AD1C" w14:textId="34E1EE77" w:rsidR="00E16ADC" w:rsidRPr="00E807CE" w:rsidRDefault="00E16ADC" w:rsidP="007551A2">
      <w:pPr>
        <w:spacing w:after="0" w:line="240" w:lineRule="auto"/>
        <w:rPr>
          <w:b/>
          <w:bCs/>
          <w:sz w:val="20"/>
          <w:szCs w:val="20"/>
        </w:rPr>
      </w:pPr>
      <w:r w:rsidRPr="00E807CE">
        <w:rPr>
          <w:b/>
          <w:bCs/>
          <w:sz w:val="20"/>
          <w:szCs w:val="20"/>
        </w:rPr>
        <w:t xml:space="preserve">Et de la réception au contrôle de légalité le </w:t>
      </w:r>
      <w:r w:rsidRPr="00E807CE">
        <w:rPr>
          <w:b/>
          <w:bCs/>
          <w:i/>
          <w:iCs/>
          <w:sz w:val="16"/>
          <w:szCs w:val="16"/>
          <w:highlight w:val="yellow"/>
        </w:rPr>
        <w:t xml:space="preserve">Date d’accusé de réception du contrôle de légalité – </w:t>
      </w:r>
      <w:r w:rsidRPr="00D15DF5">
        <w:rPr>
          <w:b/>
          <w:bCs/>
          <w:i/>
          <w:iCs/>
          <w:sz w:val="16"/>
          <w:szCs w:val="16"/>
          <w:highlight w:val="yellow"/>
        </w:rPr>
        <w:t>si nécessaire</w:t>
      </w:r>
      <w:r w:rsidR="00D15DF5" w:rsidRPr="00D15DF5">
        <w:rPr>
          <w:b/>
          <w:bCs/>
          <w:i/>
          <w:iCs/>
          <w:sz w:val="16"/>
          <w:szCs w:val="16"/>
          <w:highlight w:val="yellow"/>
        </w:rPr>
        <w:t xml:space="preserve"> / si non nécessaire : écrire NEANT</w:t>
      </w:r>
    </w:p>
    <w:sectPr w:rsidR="00E16ADC" w:rsidRPr="00E807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0767" w14:textId="77777777" w:rsidR="00656A8D" w:rsidRDefault="00656A8D" w:rsidP="006612CC">
      <w:pPr>
        <w:spacing w:after="0" w:line="240" w:lineRule="auto"/>
      </w:pPr>
      <w:r>
        <w:separator/>
      </w:r>
    </w:p>
  </w:endnote>
  <w:endnote w:type="continuationSeparator" w:id="0">
    <w:p w14:paraId="5663D5B2" w14:textId="77777777" w:rsidR="00656A8D" w:rsidRDefault="00656A8D" w:rsidP="0066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CE5F" w14:textId="77777777" w:rsidR="00656A8D" w:rsidRDefault="00656A8D" w:rsidP="006612CC">
      <w:pPr>
        <w:spacing w:after="0" w:line="240" w:lineRule="auto"/>
      </w:pPr>
      <w:r>
        <w:separator/>
      </w:r>
    </w:p>
  </w:footnote>
  <w:footnote w:type="continuationSeparator" w:id="0">
    <w:p w14:paraId="5FAAA2CB" w14:textId="77777777" w:rsidR="00656A8D" w:rsidRDefault="00656A8D" w:rsidP="00661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ED"/>
    <w:rsid w:val="000C4CF2"/>
    <w:rsid w:val="00162695"/>
    <w:rsid w:val="0020073B"/>
    <w:rsid w:val="00237A05"/>
    <w:rsid w:val="00656A8D"/>
    <w:rsid w:val="006612CC"/>
    <w:rsid w:val="007551A2"/>
    <w:rsid w:val="00832905"/>
    <w:rsid w:val="00867723"/>
    <w:rsid w:val="00940CC4"/>
    <w:rsid w:val="0098156E"/>
    <w:rsid w:val="00C226FB"/>
    <w:rsid w:val="00CC1470"/>
    <w:rsid w:val="00CC6A8C"/>
    <w:rsid w:val="00D15DF5"/>
    <w:rsid w:val="00D3707C"/>
    <w:rsid w:val="00E16ADC"/>
    <w:rsid w:val="00E2116B"/>
    <w:rsid w:val="00E807CE"/>
    <w:rsid w:val="00EB63ED"/>
    <w:rsid w:val="00EF7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51BF"/>
  <w15:chartTrackingRefBased/>
  <w15:docId w15:val="{82C8BE15-2F70-461A-9EEA-65DE5B83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B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612CC"/>
    <w:pPr>
      <w:tabs>
        <w:tab w:val="center" w:pos="4536"/>
        <w:tab w:val="right" w:pos="9072"/>
      </w:tabs>
      <w:spacing w:after="0" w:line="240" w:lineRule="auto"/>
    </w:pPr>
  </w:style>
  <w:style w:type="character" w:customStyle="1" w:styleId="En-tteCar">
    <w:name w:val="En-tête Car"/>
    <w:basedOn w:val="Policepardfaut"/>
    <w:link w:val="En-tte"/>
    <w:uiPriority w:val="99"/>
    <w:rsid w:val="006612CC"/>
  </w:style>
  <w:style w:type="paragraph" w:styleId="Pieddepage">
    <w:name w:val="footer"/>
    <w:basedOn w:val="Normal"/>
    <w:link w:val="PieddepageCar"/>
    <w:uiPriority w:val="99"/>
    <w:unhideWhenUsed/>
    <w:rsid w:val="006612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650F5D164B14389AF19A32DBA91EB" ma:contentTypeVersion="16" ma:contentTypeDescription="Crée un document." ma:contentTypeScope="" ma:versionID="69550116e8b2f54a1960f534e1e59a78">
  <xsd:schema xmlns:xsd="http://www.w3.org/2001/XMLSchema" xmlns:xs="http://www.w3.org/2001/XMLSchema" xmlns:p="http://schemas.microsoft.com/office/2006/metadata/properties" xmlns:ns2="36d6b023-392c-42a7-96ad-6bb477fef1aa" xmlns:ns3="53d61262-a76f-4e6a-a2a0-c579c8ac64f4" targetNamespace="http://schemas.microsoft.com/office/2006/metadata/properties" ma:root="true" ma:fieldsID="69da3d2a1535b0e2b10cc9389a3983e6" ns2:_="" ns3:_="">
    <xsd:import namespace="36d6b023-392c-42a7-96ad-6bb477fef1aa"/>
    <xsd:import namespace="53d61262-a76f-4e6a-a2a0-c579c8ac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6b023-392c-42a7-96ad-6bb477fef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e7a17c6-bf9c-4dbd-867d-03a06b2bb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61262-a76f-4e6a-a2a0-c579c8ac64f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b133e1b-741a-45ca-b848-f121ca6d9a18}" ma:internalName="TaxCatchAll" ma:showField="CatchAllData" ma:web="53d61262-a76f-4e6a-a2a0-c579c8ac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6b023-392c-42a7-96ad-6bb477fef1aa">
      <Terms xmlns="http://schemas.microsoft.com/office/infopath/2007/PartnerControls"/>
    </lcf76f155ced4ddcb4097134ff3c332f>
    <TaxCatchAll xmlns="53d61262-a76f-4e6a-a2a0-c579c8ac64f4" xsi:nil="true"/>
  </documentManagement>
</p:properties>
</file>

<file path=customXml/itemProps1.xml><?xml version="1.0" encoding="utf-8"?>
<ds:datastoreItem xmlns:ds="http://schemas.openxmlformats.org/officeDocument/2006/customXml" ds:itemID="{7EBA8BD9-41F7-4B31-A6EB-268DE3FD813A}">
  <ds:schemaRefs>
    <ds:schemaRef ds:uri="http://schemas.microsoft.com/sharepoint/v3/contenttype/forms"/>
  </ds:schemaRefs>
</ds:datastoreItem>
</file>

<file path=customXml/itemProps2.xml><?xml version="1.0" encoding="utf-8"?>
<ds:datastoreItem xmlns:ds="http://schemas.openxmlformats.org/officeDocument/2006/customXml" ds:itemID="{200608A3-7764-47A7-82EC-E6674A90A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6b023-392c-42a7-96ad-6bb477fef1aa"/>
    <ds:schemaRef ds:uri="53d61262-a76f-4e6a-a2a0-c579c8ac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E7F6F-4C8E-447E-96F5-444478B1D4B5}">
  <ds:schemaRefs>
    <ds:schemaRef ds:uri="http://schemas.microsoft.com/office/2006/metadata/properties"/>
    <ds:schemaRef ds:uri="http://schemas.microsoft.com/office/infopath/2007/PartnerControls"/>
    <ds:schemaRef ds:uri="36d6b023-392c-42a7-96ad-6bb477fef1aa"/>
    <ds:schemaRef ds:uri="53d61262-a76f-4e6a-a2a0-c579c8ac64f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ROY</dc:creator>
  <cp:keywords/>
  <dc:description/>
  <cp:lastModifiedBy>Audrey ALLUIN</cp:lastModifiedBy>
  <cp:revision>18</cp:revision>
  <dcterms:created xsi:type="dcterms:W3CDTF">2019-07-26T12:47:00Z</dcterms:created>
  <dcterms:modified xsi:type="dcterms:W3CDTF">2023-10-27T08:09:00Z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0x010100A9E650F5D164B14389AF19A32DBA91EB</vt:lpwstr>
  </property>
</Properties>
</file>